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28"/>
          <w:szCs w:val="28"/>
        </w:rPr>
        <w:id w:val="3740047"/>
        <w:docPartObj>
          <w:docPartGallery w:val="Cover Pages"/>
          <w:docPartUnique/>
        </w:docPartObj>
      </w:sdtPr>
      <w:sdtEndPr/>
      <w:sdtContent>
        <w:p w:rsidR="00833BB1" w:rsidRPr="00680B85" w:rsidRDefault="00833BB1" w:rsidP="00367394">
          <w:pPr>
            <w:jc w:val="center"/>
            <w:rPr>
              <w:rFonts w:eastAsia="№Е"/>
              <w:b/>
            </w:rPr>
          </w:pPr>
          <w:r w:rsidRPr="00680B85">
            <w:rPr>
              <w:rFonts w:eastAsia="№Е"/>
              <w:b/>
            </w:rPr>
            <w:t xml:space="preserve">МУНИЦИПАЛЬНОЕ КАЗЕНОЕ ДОШКОЛЬНОЕ ОБРАЗОВАТЕЛЬНОЕ УЧРЕЖДЕНИЕ </w:t>
          </w:r>
        </w:p>
        <w:p w:rsidR="00833BB1" w:rsidRPr="00680B85" w:rsidRDefault="00833BB1" w:rsidP="00833BB1">
          <w:pPr>
            <w:spacing w:line="360" w:lineRule="auto"/>
            <w:jc w:val="center"/>
            <w:rPr>
              <w:rFonts w:eastAsia="№Е"/>
              <w:b/>
            </w:rPr>
          </w:pPr>
          <w:r w:rsidRPr="00680B85">
            <w:rPr>
              <w:rFonts w:eastAsia="№Е"/>
              <w:b/>
            </w:rPr>
            <w:t>ДЕТСКИЙ САД № 8  «СОЛНЫШКО»</w:t>
          </w:r>
        </w:p>
        <w:p w:rsidR="00833BB1" w:rsidRPr="00680B85" w:rsidRDefault="00833BB1" w:rsidP="00833BB1">
          <w:pPr>
            <w:spacing w:line="360" w:lineRule="auto"/>
            <w:jc w:val="center"/>
            <w:rPr>
              <w:rFonts w:eastAsia="№Е"/>
              <w:b/>
            </w:rPr>
          </w:pPr>
          <w:r w:rsidRPr="00680B85">
            <w:rPr>
              <w:rFonts w:eastAsia="№Е"/>
              <w:b/>
            </w:rPr>
            <w:t xml:space="preserve"> пгт. Шамилькала Унцукульский район </w:t>
          </w:r>
        </w:p>
        <w:p w:rsidR="00833BB1" w:rsidRPr="00680B85" w:rsidRDefault="00833BB1" w:rsidP="00833BB1">
          <w:pPr>
            <w:jc w:val="both"/>
            <w:rPr>
              <w:b/>
              <w:bCs/>
            </w:rPr>
          </w:pPr>
        </w:p>
        <w:p w:rsidR="00833BB1" w:rsidRDefault="00833BB1" w:rsidP="00833BB1">
          <w:pPr>
            <w:jc w:val="both"/>
            <w:rPr>
              <w:b/>
              <w:bCs/>
            </w:rPr>
          </w:pPr>
        </w:p>
        <w:p w:rsidR="00367394" w:rsidRPr="00680B85" w:rsidRDefault="00367394" w:rsidP="00833BB1">
          <w:pPr>
            <w:jc w:val="both"/>
            <w:rPr>
              <w:b/>
              <w:bCs/>
            </w:rPr>
          </w:pPr>
        </w:p>
        <w:p w:rsidR="00833BB1" w:rsidRPr="00680B85" w:rsidRDefault="00833BB1" w:rsidP="00833BB1">
          <w:pPr>
            <w:jc w:val="right"/>
            <w:rPr>
              <w:b/>
              <w:bCs/>
            </w:rPr>
          </w:pPr>
          <w:r w:rsidRPr="00680B85">
            <w:rPr>
              <w:b/>
              <w:bCs/>
            </w:rPr>
            <w:t xml:space="preserve">   «УТВЕРЖДАЮ»</w:t>
          </w:r>
        </w:p>
        <w:p w:rsidR="00833BB1" w:rsidRPr="00680B85" w:rsidRDefault="00833BB1" w:rsidP="00833BB1">
          <w:pPr>
            <w:jc w:val="right"/>
            <w:rPr>
              <w:b/>
            </w:rPr>
          </w:pPr>
          <w:r w:rsidRPr="00680B85">
            <w:rPr>
              <w:b/>
            </w:rPr>
            <w:t>Заведующая МКДОУ № 8  «Солнышко»</w:t>
          </w:r>
        </w:p>
        <w:p w:rsidR="00833BB1" w:rsidRPr="00680B85" w:rsidRDefault="00833BB1" w:rsidP="00833BB1">
          <w:pPr>
            <w:jc w:val="right"/>
            <w:rPr>
              <w:b/>
            </w:rPr>
          </w:pPr>
          <w:r w:rsidRPr="00680B85">
            <w:rPr>
              <w:b/>
            </w:rPr>
            <w:t>_____________/Абдулаева П.М.-З./</w:t>
          </w:r>
        </w:p>
        <w:p w:rsidR="00833BB1" w:rsidRPr="00680B85" w:rsidRDefault="00833BB1" w:rsidP="00833BB1">
          <w:pPr>
            <w:jc w:val="right"/>
            <w:rPr>
              <w:rFonts w:eastAsia="Calibri"/>
              <w:b/>
            </w:rPr>
          </w:pPr>
          <w:r w:rsidRPr="00680B85">
            <w:rPr>
              <w:rFonts w:eastAsia="№Е"/>
              <w:b/>
              <w:bCs/>
            </w:rPr>
            <w:t>от «____»______________20    г.</w:t>
          </w:r>
        </w:p>
        <w:p w:rsidR="00833BB1" w:rsidRDefault="00833BB1" w:rsidP="00833BB1">
          <w:pPr>
            <w:jc w:val="both"/>
            <w:rPr>
              <w:rFonts w:eastAsia="№Е"/>
              <w:b/>
            </w:rPr>
          </w:pPr>
        </w:p>
        <w:p w:rsidR="00833BB1" w:rsidRDefault="00833BB1" w:rsidP="00833BB1">
          <w:pPr>
            <w:jc w:val="both"/>
            <w:rPr>
              <w:rFonts w:eastAsia="№Е"/>
              <w:b/>
            </w:rPr>
          </w:pPr>
        </w:p>
        <w:p w:rsidR="00367394" w:rsidRDefault="00367394" w:rsidP="00833BB1">
          <w:pPr>
            <w:jc w:val="both"/>
            <w:rPr>
              <w:rFonts w:eastAsia="№Е"/>
              <w:b/>
            </w:rPr>
          </w:pPr>
        </w:p>
        <w:p w:rsidR="00833BB1" w:rsidRPr="00680B85" w:rsidRDefault="00833BB1" w:rsidP="00833BB1">
          <w:pPr>
            <w:jc w:val="both"/>
            <w:rPr>
              <w:rFonts w:eastAsia="№Е"/>
              <w:b/>
            </w:rPr>
          </w:pPr>
        </w:p>
        <w:p w:rsidR="00833BB1" w:rsidRPr="00680B85" w:rsidRDefault="00833BB1" w:rsidP="00833BB1">
          <w:pPr>
            <w:spacing w:line="360" w:lineRule="auto"/>
            <w:jc w:val="center"/>
            <w:rPr>
              <w:rFonts w:eastAsia="№Е"/>
              <w:b/>
              <w:sz w:val="32"/>
              <w:szCs w:val="32"/>
            </w:rPr>
          </w:pPr>
          <w:r w:rsidRPr="00680B85">
            <w:rPr>
              <w:rFonts w:eastAsia="№Е"/>
              <w:b/>
              <w:sz w:val="32"/>
              <w:szCs w:val="32"/>
            </w:rPr>
            <w:t xml:space="preserve">Годовой план  </w:t>
          </w:r>
        </w:p>
        <w:p w:rsidR="00833BB1" w:rsidRPr="00680B85" w:rsidRDefault="00833BB1" w:rsidP="00833BB1">
          <w:pPr>
            <w:spacing w:line="360" w:lineRule="auto"/>
            <w:jc w:val="center"/>
            <w:rPr>
              <w:rFonts w:eastAsia="№Е"/>
              <w:sz w:val="28"/>
              <w:szCs w:val="28"/>
            </w:rPr>
          </w:pPr>
          <w:r>
            <w:rPr>
              <w:rFonts w:eastAsia="№Е"/>
              <w:b/>
              <w:sz w:val="28"/>
              <w:szCs w:val="28"/>
            </w:rPr>
            <w:t>логопеда</w:t>
          </w:r>
          <w:r w:rsidRPr="00680B85">
            <w:rPr>
              <w:rFonts w:eastAsia="№Е"/>
              <w:b/>
              <w:sz w:val="28"/>
              <w:szCs w:val="28"/>
            </w:rPr>
            <w:t xml:space="preserve"> Абдулаевой Д.М.</w:t>
          </w:r>
        </w:p>
        <w:p w:rsidR="00833BB1" w:rsidRPr="00680B85" w:rsidRDefault="00833BB1" w:rsidP="00833BB1">
          <w:pPr>
            <w:spacing w:line="360" w:lineRule="auto"/>
            <w:jc w:val="center"/>
            <w:rPr>
              <w:rFonts w:eastAsia="№Е"/>
              <w:b/>
              <w:sz w:val="28"/>
              <w:szCs w:val="28"/>
            </w:rPr>
          </w:pPr>
          <w:r w:rsidRPr="00680B85">
            <w:rPr>
              <w:rFonts w:eastAsia="№Е"/>
              <w:b/>
              <w:sz w:val="28"/>
              <w:szCs w:val="28"/>
            </w:rPr>
            <w:t>на 2017/18 гг.</w:t>
          </w:r>
        </w:p>
        <w:p w:rsidR="00833BB1" w:rsidRPr="00680B85" w:rsidRDefault="00833BB1" w:rsidP="00833BB1">
          <w:pPr>
            <w:jc w:val="center"/>
            <w:rPr>
              <w:rFonts w:eastAsia="№Е"/>
            </w:rPr>
          </w:pPr>
        </w:p>
        <w:p w:rsidR="00833BB1" w:rsidRDefault="00833BB1" w:rsidP="00833BB1">
          <w:pPr>
            <w:ind w:firstLine="567"/>
            <w:jc w:val="both"/>
            <w:rPr>
              <w:bCs/>
            </w:rPr>
          </w:pPr>
          <w:r w:rsidRPr="00F94F10">
            <w:rPr>
              <w:b/>
              <w:bCs/>
            </w:rPr>
            <w:t>Цель:</w:t>
          </w:r>
          <w:r w:rsidRPr="00F94F10">
            <w:rPr>
              <w:bCs/>
            </w:rPr>
            <w:t xml:space="preserve"> </w:t>
          </w:r>
          <w:r w:rsidRPr="00DF368E">
            <w:rPr>
              <w:bCs/>
            </w:rPr>
            <w:t>Осуществление логопедической помощи в ДОУ</w:t>
          </w:r>
          <w:r>
            <w:rPr>
              <w:bCs/>
            </w:rPr>
            <w:t xml:space="preserve"> </w:t>
          </w:r>
          <w:r w:rsidRPr="00DF368E">
            <w:rPr>
              <w:bCs/>
            </w:rPr>
            <w:t>с учетом федеральных государственных требований (ФГОС) к условиям реализации основной общеобразовательной программы дошкольного образования.</w:t>
          </w:r>
        </w:p>
        <w:p w:rsidR="00833BB1" w:rsidRPr="00F94F10" w:rsidRDefault="00833BB1" w:rsidP="00833BB1">
          <w:pPr>
            <w:ind w:firstLine="567"/>
            <w:jc w:val="both"/>
            <w:rPr>
              <w:bCs/>
            </w:rPr>
          </w:pPr>
        </w:p>
        <w:p w:rsidR="00833BB1" w:rsidRDefault="00833BB1" w:rsidP="00833BB1">
          <w:pPr>
            <w:ind w:firstLine="567"/>
            <w:jc w:val="both"/>
          </w:pPr>
          <w:r w:rsidRPr="004C02F2">
            <w:rPr>
              <w:b/>
              <w:bCs/>
            </w:rPr>
            <w:t>Задачи:</w:t>
          </w:r>
          <w:r w:rsidRPr="00DF368E">
            <w:t xml:space="preserve"> </w:t>
          </w:r>
        </w:p>
        <w:p w:rsidR="00833BB1" w:rsidRPr="00DF368E" w:rsidRDefault="00833BB1" w:rsidP="00833BB1">
          <w:pPr>
            <w:ind w:firstLine="567"/>
            <w:jc w:val="both"/>
            <w:rPr>
              <w:bCs/>
            </w:rPr>
          </w:pPr>
          <w:r>
            <w:rPr>
              <w:bCs/>
            </w:rPr>
            <w:t xml:space="preserve">1. </w:t>
          </w:r>
          <w:r w:rsidRPr="00DF368E">
            <w:rPr>
              <w:bCs/>
            </w:rPr>
            <w:t>Своевременная диагностика</w:t>
          </w:r>
          <w:r>
            <w:rPr>
              <w:bCs/>
            </w:rPr>
            <w:t>, к</w:t>
          </w:r>
          <w:r w:rsidRPr="00DF368E">
            <w:rPr>
              <w:bCs/>
            </w:rPr>
            <w:t>оррекция и развитие звукопроизношения, фонематического восприятия, лексико-грамматических средств языка и связной выразительной речи.</w:t>
          </w:r>
        </w:p>
        <w:p w:rsidR="00833BB1" w:rsidRPr="00DF368E" w:rsidRDefault="00833BB1" w:rsidP="00833BB1">
          <w:pPr>
            <w:ind w:firstLine="567"/>
            <w:jc w:val="both"/>
            <w:rPr>
              <w:bCs/>
            </w:rPr>
          </w:pPr>
          <w:r>
            <w:rPr>
              <w:bCs/>
            </w:rPr>
            <w:t xml:space="preserve">2. </w:t>
          </w:r>
          <w:r w:rsidRPr="00DF368E">
            <w:rPr>
              <w:bCs/>
            </w:rPr>
            <w:t>Подготов</w:t>
          </w:r>
          <w:r>
            <w:rPr>
              <w:bCs/>
            </w:rPr>
            <w:t>ка</w:t>
          </w:r>
          <w:r w:rsidRPr="00DF368E">
            <w:rPr>
              <w:bCs/>
            </w:rPr>
            <w:t xml:space="preserve"> воспитанников к обучению грамоте.</w:t>
          </w:r>
        </w:p>
        <w:p w:rsidR="00833BB1" w:rsidRPr="00DF368E" w:rsidRDefault="00833BB1" w:rsidP="00833BB1">
          <w:pPr>
            <w:ind w:firstLine="567"/>
            <w:jc w:val="both"/>
            <w:rPr>
              <w:bCs/>
            </w:rPr>
          </w:pPr>
          <w:r>
            <w:rPr>
              <w:bCs/>
            </w:rPr>
            <w:t xml:space="preserve">3. </w:t>
          </w:r>
          <w:r w:rsidRPr="00DF368E">
            <w:rPr>
              <w:bCs/>
            </w:rPr>
            <w:t>Обогащ</w:t>
          </w:r>
          <w:r>
            <w:rPr>
              <w:bCs/>
            </w:rPr>
            <w:t>ение</w:t>
          </w:r>
          <w:r w:rsidRPr="00DF368E">
            <w:rPr>
              <w:bCs/>
            </w:rPr>
            <w:t xml:space="preserve"> словарн</w:t>
          </w:r>
          <w:r>
            <w:rPr>
              <w:bCs/>
            </w:rPr>
            <w:t>ого</w:t>
          </w:r>
          <w:r w:rsidRPr="00DF368E">
            <w:rPr>
              <w:bCs/>
            </w:rPr>
            <w:t xml:space="preserve"> запас</w:t>
          </w:r>
          <w:r>
            <w:rPr>
              <w:bCs/>
            </w:rPr>
            <w:t>а.</w:t>
          </w:r>
        </w:p>
        <w:p w:rsidR="00833BB1" w:rsidRPr="00DF368E" w:rsidRDefault="00833BB1" w:rsidP="00833BB1">
          <w:pPr>
            <w:ind w:firstLine="567"/>
            <w:jc w:val="both"/>
            <w:rPr>
              <w:bCs/>
            </w:rPr>
          </w:pPr>
          <w:r>
            <w:rPr>
              <w:bCs/>
            </w:rPr>
            <w:t xml:space="preserve">4. </w:t>
          </w:r>
          <w:r w:rsidRPr="00DF368E">
            <w:rPr>
              <w:bCs/>
            </w:rPr>
            <w:t>Воспитывать    стремление    детей    к    преодолению    недостатков    речи</w:t>
          </w:r>
          <w:r>
            <w:rPr>
              <w:bCs/>
            </w:rPr>
            <w:t>.</w:t>
          </w:r>
        </w:p>
        <w:p w:rsidR="00833BB1" w:rsidRPr="00DF368E" w:rsidRDefault="00833BB1" w:rsidP="00833BB1">
          <w:pPr>
            <w:ind w:firstLine="567"/>
            <w:jc w:val="both"/>
            <w:rPr>
              <w:bCs/>
            </w:rPr>
          </w:pPr>
          <w:r>
            <w:rPr>
              <w:bCs/>
            </w:rPr>
            <w:t xml:space="preserve">5. </w:t>
          </w:r>
          <w:r w:rsidRPr="00DF368E">
            <w:rPr>
              <w:bCs/>
            </w:rPr>
            <w:t>Взаимодействовать с педагогами образовательного учреждения и родителями по формированию речевого развития детей и пропагандировать логопедические знания среди педагогов, родителей воспитанников.</w:t>
          </w:r>
        </w:p>
        <w:p w:rsidR="00833BB1" w:rsidRPr="00DF368E" w:rsidRDefault="00833BB1" w:rsidP="00833BB1">
          <w:pPr>
            <w:ind w:firstLine="567"/>
            <w:jc w:val="both"/>
            <w:rPr>
              <w:bCs/>
            </w:rPr>
          </w:pPr>
          <w:r>
            <w:rPr>
              <w:bCs/>
            </w:rPr>
            <w:t xml:space="preserve">6. </w:t>
          </w:r>
          <w:r w:rsidRPr="00DF368E">
            <w:rPr>
              <w:bCs/>
            </w:rPr>
            <w:t>Участвовать в организационно-методических совещаниях и педсоветах ДОУ, в районных методических объединениях.</w:t>
          </w:r>
        </w:p>
        <w:p w:rsidR="00833BB1" w:rsidRPr="00680B85" w:rsidRDefault="00833BB1" w:rsidP="00833BB1">
          <w:pPr>
            <w:tabs>
              <w:tab w:val="left" w:pos="851"/>
            </w:tabs>
            <w:ind w:firstLine="567"/>
            <w:jc w:val="both"/>
          </w:pPr>
        </w:p>
        <w:p w:rsidR="00833BB1" w:rsidRPr="00680B85" w:rsidRDefault="00833BB1" w:rsidP="00833BB1">
          <w:pPr>
            <w:tabs>
              <w:tab w:val="left" w:pos="851"/>
            </w:tabs>
            <w:ind w:firstLine="567"/>
            <w:jc w:val="both"/>
          </w:pPr>
        </w:p>
        <w:p w:rsidR="00833BB1" w:rsidRPr="00680B85" w:rsidRDefault="00833BB1" w:rsidP="00833BB1">
          <w:pPr>
            <w:tabs>
              <w:tab w:val="left" w:pos="851"/>
            </w:tabs>
            <w:ind w:firstLine="567"/>
            <w:jc w:val="both"/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833BB1" w:rsidRDefault="00833BB1" w:rsidP="00833BB1">
          <w:pPr>
            <w:tabs>
              <w:tab w:val="left" w:pos="851"/>
            </w:tabs>
            <w:ind w:firstLine="567"/>
            <w:jc w:val="center"/>
            <w:rPr>
              <w:b/>
              <w:bCs/>
            </w:rPr>
          </w:pPr>
        </w:p>
        <w:p w:rsidR="00A1059B" w:rsidRPr="00612B67" w:rsidRDefault="00BD3119" w:rsidP="00FA3B7F">
          <w:pPr>
            <w:rPr>
              <w:sz w:val="28"/>
              <w:szCs w:val="28"/>
            </w:rPr>
          </w:pPr>
        </w:p>
      </w:sdtContent>
    </w:sdt>
    <w:tbl>
      <w:tblPr>
        <w:tblStyle w:val="a3"/>
        <w:tblpPr w:leftFromText="180" w:rightFromText="180" w:vertAnchor="text" w:horzAnchor="margin" w:tblpXSpec="center" w:tblpY="61"/>
        <w:tblW w:w="9923" w:type="dxa"/>
        <w:tblLayout w:type="fixed"/>
        <w:tblLook w:val="04A0" w:firstRow="1" w:lastRow="0" w:firstColumn="1" w:lastColumn="0" w:noHBand="0" w:noVBand="1"/>
      </w:tblPr>
      <w:tblGrid>
        <w:gridCol w:w="460"/>
        <w:gridCol w:w="2625"/>
        <w:gridCol w:w="5103"/>
        <w:gridCol w:w="1735"/>
      </w:tblGrid>
      <w:tr w:rsidR="00484EDD" w:rsidTr="00367394">
        <w:tc>
          <w:tcPr>
            <w:tcW w:w="460" w:type="dxa"/>
          </w:tcPr>
          <w:p w:rsidR="00484EDD" w:rsidRP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484ED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25" w:type="dxa"/>
          </w:tcPr>
          <w:p w:rsidR="00484EDD" w:rsidRP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484EDD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5103" w:type="dxa"/>
          </w:tcPr>
          <w:p w:rsidR="00484EDD" w:rsidRP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484EDD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35" w:type="dxa"/>
          </w:tcPr>
          <w:p w:rsidR="00484EDD" w:rsidRP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484EDD">
              <w:rPr>
                <w:b/>
                <w:sz w:val="28"/>
                <w:szCs w:val="28"/>
              </w:rPr>
              <w:t xml:space="preserve">Сроки </w:t>
            </w: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25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4C18F6">
              <w:rPr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5103" w:type="dxa"/>
          </w:tcPr>
          <w:p w:rsidR="00484EDD" w:rsidRPr="00833BB1" w:rsidRDefault="00484EDD" w:rsidP="00484EDD">
            <w:pPr>
              <w:ind w:left="34"/>
              <w:rPr>
                <w:b/>
              </w:rPr>
            </w:pPr>
            <w:r w:rsidRPr="00C8392B">
              <w:t>Составление годового и перспективного планов</w:t>
            </w:r>
            <w:r>
              <w:t>.</w:t>
            </w:r>
          </w:p>
          <w:p w:rsidR="00484EDD" w:rsidRDefault="00484EDD" w:rsidP="00484EDD">
            <w:pPr>
              <w:ind w:left="34"/>
            </w:pPr>
            <w:r w:rsidRPr="00C8392B">
              <w:t xml:space="preserve">Составление </w:t>
            </w:r>
            <w:r>
              <w:t>календарного</w:t>
            </w:r>
            <w:r w:rsidRPr="00C8392B">
              <w:t xml:space="preserve"> плана подгрупповой работы</w:t>
            </w:r>
            <w:r>
              <w:t>.</w:t>
            </w:r>
          </w:p>
          <w:p w:rsidR="00484EDD" w:rsidRPr="00B039B9" w:rsidRDefault="00484EDD" w:rsidP="00484EDD">
            <w:pPr>
              <w:ind w:left="34"/>
            </w:pPr>
            <w:r w:rsidRPr="00B039B9">
              <w:t xml:space="preserve">Разработать рабочую программу по коррекции речевых нарушений у детей с учетом целей, возраста детей и задач основной образовательной программы дошкольного образования, потребностей и возможностей воспитанников ДОУ. </w:t>
            </w:r>
          </w:p>
          <w:p w:rsidR="00484EDD" w:rsidRDefault="00484EDD" w:rsidP="00484EDD">
            <w:pPr>
              <w:ind w:left="34"/>
            </w:pPr>
            <w:r w:rsidRPr="00C8392B">
              <w:t>Составле</w:t>
            </w:r>
            <w:r>
              <w:t>ние графика работы.</w:t>
            </w:r>
          </w:p>
          <w:p w:rsidR="00484EDD" w:rsidRPr="00833BB1" w:rsidRDefault="00484EDD" w:rsidP="00484EDD">
            <w:pPr>
              <w:ind w:left="34"/>
              <w:rPr>
                <w:b/>
              </w:rPr>
            </w:pPr>
            <w:r>
              <w:t>Составление списка детей-логопатов.</w:t>
            </w:r>
          </w:p>
          <w:p w:rsidR="00484EDD" w:rsidRDefault="00484EDD" w:rsidP="00484EDD">
            <w:pPr>
              <w:ind w:left="34"/>
            </w:pPr>
            <w:r>
              <w:t>Оформление речевых карт.</w:t>
            </w:r>
          </w:p>
          <w:p w:rsidR="00484EDD" w:rsidRPr="00833BB1" w:rsidRDefault="00484EDD" w:rsidP="00484EDD">
            <w:pPr>
              <w:ind w:left="34"/>
              <w:rPr>
                <w:b/>
              </w:rPr>
            </w:pPr>
            <w:r w:rsidRPr="00C8392B">
              <w:t>Оформление журнала посещения детей</w:t>
            </w:r>
            <w:r>
              <w:t>.</w:t>
            </w:r>
          </w:p>
          <w:p w:rsidR="00484EDD" w:rsidRPr="00833BB1" w:rsidRDefault="00484EDD" w:rsidP="00484EDD">
            <w:pPr>
              <w:ind w:left="34"/>
              <w:rPr>
                <w:b/>
              </w:rPr>
            </w:pPr>
            <w:r>
              <w:t>Составление индивидуальных маршрутов коррекционного обучения.</w:t>
            </w:r>
          </w:p>
          <w:p w:rsidR="00484EDD" w:rsidRPr="00833BB1" w:rsidRDefault="00484EDD" w:rsidP="00484EDD">
            <w:pPr>
              <w:ind w:left="34"/>
              <w:rPr>
                <w:b/>
              </w:rPr>
            </w:pPr>
            <w:r>
              <w:t>Оформление листка взаимодействия учителя-логопеда и воспитателей ДОУ.</w:t>
            </w:r>
          </w:p>
          <w:p w:rsidR="00484EDD" w:rsidRPr="00833BB1" w:rsidRDefault="00484EDD" w:rsidP="00484EDD">
            <w:pPr>
              <w:ind w:left="34"/>
              <w:rPr>
                <w:b/>
              </w:rPr>
            </w:pPr>
            <w:r w:rsidRPr="00C8392B">
              <w:t xml:space="preserve">Оформление </w:t>
            </w:r>
            <w:r>
              <w:t xml:space="preserve">индивидуальных </w:t>
            </w:r>
            <w:r w:rsidRPr="00C8392B">
              <w:t>тетрад</w:t>
            </w:r>
            <w:r>
              <w:t>ей</w:t>
            </w:r>
            <w:r w:rsidRPr="00C8392B">
              <w:t xml:space="preserve"> для занятий родителей с ребенком</w:t>
            </w:r>
            <w:r>
              <w:t>.</w:t>
            </w:r>
          </w:p>
          <w:p w:rsidR="00484EDD" w:rsidRPr="00833BB1" w:rsidRDefault="00484EDD" w:rsidP="00484EDD">
            <w:pPr>
              <w:ind w:left="34"/>
              <w:rPr>
                <w:b/>
              </w:rPr>
            </w:pPr>
            <w:r>
              <w:t>Оформление журнала консультаций логопеда для родителей</w:t>
            </w:r>
            <w:r w:rsidR="00006964">
              <w:t>, педагогов.</w:t>
            </w:r>
          </w:p>
          <w:p w:rsidR="00484EDD" w:rsidRPr="00E037AF" w:rsidRDefault="00484EDD" w:rsidP="00484EDD">
            <w:pPr>
              <w:ind w:left="34"/>
              <w:rPr>
                <w:b/>
                <w:sz w:val="28"/>
                <w:szCs w:val="28"/>
              </w:rPr>
            </w:pPr>
            <w:r>
              <w:t>Отчет о проделанной коррекционной работе за учебный год.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t>С 1 по 15 сентября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367394" w:rsidRDefault="00367394" w:rsidP="00484EDD">
            <w:pPr>
              <w:jc w:val="center"/>
            </w:pPr>
          </w:p>
          <w:p w:rsidR="00367394" w:rsidRDefault="00367394" w:rsidP="00484EDD">
            <w:pPr>
              <w:jc w:val="center"/>
            </w:pPr>
          </w:p>
          <w:p w:rsidR="00367394" w:rsidRDefault="00367394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В течение года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Pr="000E2787" w:rsidRDefault="00484EDD" w:rsidP="00484EDD">
            <w:pPr>
              <w:jc w:val="center"/>
            </w:pPr>
            <w:r>
              <w:t xml:space="preserve">С 16 по 31 май </w:t>
            </w: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25" w:type="dxa"/>
          </w:tcPr>
          <w:p w:rsidR="00484EDD" w:rsidRPr="00D85ABF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D85ABF">
              <w:rPr>
                <w:b/>
                <w:sz w:val="28"/>
                <w:szCs w:val="28"/>
              </w:rPr>
              <w:t>Диагностическая работа</w:t>
            </w:r>
          </w:p>
        </w:tc>
        <w:tc>
          <w:tcPr>
            <w:tcW w:w="5103" w:type="dxa"/>
          </w:tcPr>
          <w:p w:rsidR="00484EDD" w:rsidRPr="00C7025A" w:rsidRDefault="00484EDD" w:rsidP="00484EDD">
            <w:pPr>
              <w:ind w:left="34"/>
            </w:pPr>
            <w:r w:rsidRPr="00C7025A">
              <w:t xml:space="preserve">Диагностика речевых нарушений по методике </w:t>
            </w:r>
            <w:r>
              <w:t>Иншакова О.Б.</w:t>
            </w:r>
            <w:r w:rsidRPr="00C7025A">
              <w:t xml:space="preserve"> </w:t>
            </w:r>
            <w:r>
              <w:t>(средняя, старшая и подготовительная к школе группы).</w:t>
            </w:r>
          </w:p>
          <w:p w:rsidR="00484EDD" w:rsidRDefault="00484EDD" w:rsidP="00484EDD">
            <w:pPr>
              <w:ind w:left="34"/>
            </w:pPr>
            <w:r w:rsidRPr="006A2348">
              <w:t>Комплектация подгрупп.</w:t>
            </w:r>
          </w:p>
          <w:p w:rsidR="00484EDD" w:rsidRDefault="00484EDD" w:rsidP="00484EDD">
            <w:pPr>
              <w:ind w:left="34"/>
            </w:pPr>
            <w:r>
              <w:t>Сбор медицинских и педагогических сведений о раннем развитии ребенка.</w:t>
            </w:r>
          </w:p>
          <w:p w:rsidR="00484EDD" w:rsidRDefault="00484EDD" w:rsidP="00484EDD">
            <w:pPr>
              <w:ind w:left="34"/>
            </w:pPr>
            <w:r>
              <w:t>Л</w:t>
            </w:r>
            <w:r w:rsidRPr="006A2348">
              <w:t>огопедический мониторинг</w:t>
            </w:r>
            <w:r>
              <w:t xml:space="preserve"> детей-логопатов.</w:t>
            </w:r>
          </w:p>
          <w:p w:rsidR="00484EDD" w:rsidRPr="00CB24DC" w:rsidRDefault="00484EDD" w:rsidP="00484EDD">
            <w:pPr>
              <w:ind w:left="34"/>
            </w:pPr>
            <w:r>
              <w:t>Диагностика речевых нарушений по запросам родителей.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t>С 1 по 15 сентября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/>
          <w:p w:rsidR="00C5177F" w:rsidRPr="00C5177F" w:rsidRDefault="00C5177F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Март, апрель.</w:t>
            </w:r>
          </w:p>
          <w:p w:rsidR="00484EDD" w:rsidRPr="00D85ABF" w:rsidRDefault="00484EDD" w:rsidP="00484EDD">
            <w:pPr>
              <w:jc w:val="center"/>
            </w:pPr>
            <w:bookmarkStart w:id="0" w:name="_GoBack"/>
            <w:bookmarkEnd w:id="0"/>
            <w:r>
              <w:t>В течение года.</w:t>
            </w: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25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Коррекционно-развивающая</w:t>
            </w:r>
            <w:r w:rsidRPr="004C18F6">
              <w:rPr>
                <w:b/>
                <w:sz w:val="28"/>
                <w:szCs w:val="28"/>
              </w:rPr>
              <w:t xml:space="preserve"> работа</w:t>
            </w:r>
          </w:p>
        </w:tc>
        <w:tc>
          <w:tcPr>
            <w:tcW w:w="5103" w:type="dxa"/>
          </w:tcPr>
          <w:p w:rsidR="00484EDD" w:rsidRDefault="00484EDD" w:rsidP="00484EDD">
            <w:pPr>
              <w:ind w:left="34"/>
            </w:pPr>
            <w:r w:rsidRPr="00C8392B">
              <w:t>Коррекционно-развивающие подгрупповые занятия</w:t>
            </w:r>
            <w:r>
              <w:t>.</w:t>
            </w:r>
          </w:p>
          <w:p w:rsidR="00484EDD" w:rsidRDefault="00484EDD" w:rsidP="00484EDD">
            <w:pPr>
              <w:ind w:left="34"/>
            </w:pPr>
            <w:r w:rsidRPr="00C8392B">
              <w:t>Индивидуальные занятия</w:t>
            </w:r>
            <w:r>
              <w:t>.</w:t>
            </w:r>
          </w:p>
          <w:p w:rsidR="00484EDD" w:rsidRDefault="00484EDD" w:rsidP="00484EDD">
            <w:pPr>
              <w:ind w:left="34"/>
            </w:pPr>
          </w:p>
          <w:p w:rsidR="00484EDD" w:rsidRDefault="00484EDD" w:rsidP="00484EDD">
            <w:pPr>
              <w:ind w:left="34"/>
            </w:pPr>
            <w:r w:rsidRPr="009555BF">
              <w:t>Подгрупповые занятия по формированию лексико-грамматического строя речи</w:t>
            </w:r>
            <w:r>
              <w:t>.</w:t>
            </w:r>
          </w:p>
          <w:p w:rsidR="00484EDD" w:rsidRDefault="00484EDD" w:rsidP="00484EDD">
            <w:pPr>
              <w:ind w:left="34"/>
            </w:pPr>
            <w:r>
              <w:t>Подгрупповые занятия по совершенствованию связной речи.</w:t>
            </w:r>
          </w:p>
          <w:p w:rsidR="00484EDD" w:rsidRPr="00A1059B" w:rsidRDefault="00484EDD" w:rsidP="00484EDD">
            <w:pPr>
              <w:ind w:left="34"/>
            </w:pPr>
            <w:r w:rsidRPr="009555BF">
              <w:t xml:space="preserve">Подгрупповые занятия по </w:t>
            </w:r>
            <w:r>
              <w:t>обучению грамоте.</w:t>
            </w:r>
          </w:p>
        </w:tc>
        <w:tc>
          <w:tcPr>
            <w:tcW w:w="1735" w:type="dxa"/>
          </w:tcPr>
          <w:p w:rsidR="00484EDD" w:rsidRDefault="00484EDD" w:rsidP="00484EDD">
            <w:r w:rsidRPr="00D85ABF">
              <w:t>В течение года</w:t>
            </w:r>
          </w:p>
          <w:p w:rsidR="00484EDD" w:rsidRDefault="00484EDD" w:rsidP="00484EDD">
            <w:r>
              <w:t>Не менее 2 раз в неделю</w:t>
            </w:r>
          </w:p>
          <w:p w:rsidR="00484EDD" w:rsidRDefault="00484EDD" w:rsidP="00484EDD">
            <w:r>
              <w:t xml:space="preserve">1 раз в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84EDD" w:rsidRDefault="00484EDD" w:rsidP="00484EDD"/>
          <w:p w:rsidR="00484EDD" w:rsidRDefault="00484EDD" w:rsidP="00484EDD">
            <w:r>
              <w:t xml:space="preserve">1 раз в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84EDD" w:rsidRDefault="00484EDD" w:rsidP="00484EDD"/>
          <w:p w:rsidR="00484EDD" w:rsidRPr="00D85ABF" w:rsidRDefault="00484EDD" w:rsidP="00367394">
            <w:r>
              <w:t xml:space="preserve">1 раз в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25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педагогами</w:t>
            </w:r>
            <w:r w:rsidRPr="004C18F6">
              <w:rPr>
                <w:b/>
                <w:sz w:val="28"/>
                <w:szCs w:val="28"/>
              </w:rPr>
              <w:t xml:space="preserve"> ДОУ</w:t>
            </w:r>
          </w:p>
        </w:tc>
        <w:tc>
          <w:tcPr>
            <w:tcW w:w="5103" w:type="dxa"/>
          </w:tcPr>
          <w:p w:rsidR="00484EDD" w:rsidRDefault="00484EDD" w:rsidP="00484EDD">
            <w:pPr>
              <w:ind w:left="34"/>
              <w:jc w:val="both"/>
            </w:pPr>
            <w:r>
              <w:t>Рекомендации</w:t>
            </w:r>
            <w:r w:rsidRPr="00F86523">
              <w:t xml:space="preserve"> для воспитателей по результатам обследования речи детей</w:t>
            </w:r>
            <w:r>
              <w:t>.</w:t>
            </w:r>
          </w:p>
          <w:p w:rsidR="00484EDD" w:rsidRDefault="00484EDD" w:rsidP="00484EDD">
            <w:pPr>
              <w:ind w:left="34"/>
              <w:jc w:val="both"/>
            </w:pPr>
            <w:r>
              <w:t>Рекомендации воспитателям по работе с Листом взаимодействия учителя-логопеда и воспитателей.</w:t>
            </w:r>
          </w:p>
          <w:p w:rsidR="00484EDD" w:rsidRDefault="00484EDD" w:rsidP="00484EDD">
            <w:pPr>
              <w:ind w:left="34"/>
              <w:jc w:val="both"/>
            </w:pPr>
            <w:r>
              <w:t>Консультация: «Причины и виды отклонений в речевом развитии детей дошкольного возраста»</w:t>
            </w:r>
          </w:p>
          <w:p w:rsidR="00484EDD" w:rsidRDefault="00484EDD" w:rsidP="00484EDD">
            <w:pPr>
              <w:ind w:left="34"/>
              <w:jc w:val="both"/>
            </w:pPr>
            <w:r>
              <w:t>Консультация: «Играем пальчиками – развиваем речь».</w:t>
            </w:r>
          </w:p>
          <w:p w:rsidR="00484EDD" w:rsidRDefault="00484EDD" w:rsidP="00484EDD">
            <w:pPr>
              <w:ind w:left="34"/>
              <w:jc w:val="both"/>
            </w:pPr>
            <w:r>
              <w:lastRenderedPageBreak/>
              <w:t>Беседа-практикум: «Формирование у детей лексико-грамматического строя речи».</w:t>
            </w:r>
          </w:p>
          <w:p w:rsidR="00484EDD" w:rsidRDefault="00484EDD" w:rsidP="00484EDD">
            <w:pPr>
              <w:ind w:left="34"/>
              <w:jc w:val="both"/>
            </w:pPr>
            <w:r>
              <w:t xml:space="preserve">Беседа с воспитателями о необходимости </w:t>
            </w:r>
            <w:proofErr w:type="gramStart"/>
            <w:r>
              <w:t>контроля за</w:t>
            </w:r>
            <w:proofErr w:type="gramEnd"/>
            <w:r>
              <w:t xml:space="preserve"> правильным звукопроизношением детей в спонтанной речи, на занятиях и во время режимных моментов.</w:t>
            </w:r>
          </w:p>
          <w:p w:rsidR="00484EDD" w:rsidRDefault="00484EDD" w:rsidP="00484EDD">
            <w:pPr>
              <w:ind w:left="34"/>
            </w:pPr>
            <w:r>
              <w:t>Консультация: «Фонематический слух – основа правильной речи».</w:t>
            </w:r>
          </w:p>
          <w:p w:rsidR="00484EDD" w:rsidRDefault="00484EDD" w:rsidP="00484EDD">
            <w:pPr>
              <w:ind w:left="34"/>
            </w:pPr>
            <w:r>
              <w:t>Консультация: «Развиваем дыхание – укрепляем здоровье».</w:t>
            </w:r>
          </w:p>
          <w:p w:rsidR="00484EDD" w:rsidRDefault="00484EDD" w:rsidP="00484EDD">
            <w:pPr>
              <w:ind w:left="34"/>
            </w:pPr>
            <w:r>
              <w:t>Консультация: «</w:t>
            </w:r>
            <w:r w:rsidRPr="002D1DBE">
              <w:t>Развитие слогового анализа и синтеза слов в игре</w:t>
            </w:r>
            <w:r>
              <w:t>»</w:t>
            </w:r>
          </w:p>
          <w:p w:rsidR="00484EDD" w:rsidRDefault="00484EDD" w:rsidP="00484EDD">
            <w:pPr>
              <w:ind w:left="34"/>
            </w:pPr>
            <w:r w:rsidRPr="00B86607">
              <w:t>Консультации для воспитателей «Раннее обучение чтению детей с нарушениями речи: проблемы и трудности»</w:t>
            </w:r>
          </w:p>
          <w:p w:rsidR="00484EDD" w:rsidRPr="00BE3B5B" w:rsidRDefault="00484EDD" w:rsidP="00484EDD">
            <w:pPr>
              <w:ind w:left="34"/>
              <w:rPr>
                <w:b/>
                <w:sz w:val="28"/>
                <w:szCs w:val="28"/>
              </w:rPr>
            </w:pPr>
            <w:r w:rsidRPr="00F86523">
              <w:t>Посещение открытых занятий воспитателей и специалистов</w:t>
            </w:r>
          </w:p>
          <w:p w:rsidR="00484EDD" w:rsidRPr="00C92F20" w:rsidRDefault="00484EDD" w:rsidP="00484EDD">
            <w:pPr>
              <w:ind w:left="34"/>
              <w:rPr>
                <w:b/>
                <w:sz w:val="28"/>
                <w:szCs w:val="28"/>
              </w:rPr>
            </w:pPr>
            <w:r>
              <w:t>Участие в праздниках, развлечениях, мероприятиях, проводимых в ДОУ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lastRenderedPageBreak/>
              <w:t>Сентябрь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В течение года</w:t>
            </w:r>
          </w:p>
          <w:p w:rsidR="00367394" w:rsidRDefault="00367394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Сентябрь</w:t>
            </w:r>
          </w:p>
          <w:p w:rsidR="00484EDD" w:rsidRDefault="00484EDD" w:rsidP="00484EDD"/>
          <w:p w:rsidR="00367394" w:rsidRDefault="00367394" w:rsidP="00484EDD"/>
          <w:p w:rsidR="00484EDD" w:rsidRDefault="00484EDD" w:rsidP="00484EDD">
            <w:pPr>
              <w:jc w:val="center"/>
            </w:pPr>
            <w:r>
              <w:t>Октябрь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lastRenderedPageBreak/>
              <w:t>Ноябрь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Декабрь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/>
          <w:p w:rsidR="00484EDD" w:rsidRDefault="00484EDD" w:rsidP="00484EDD">
            <w:pPr>
              <w:jc w:val="center"/>
            </w:pPr>
            <w:r>
              <w:t>Январь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Февраль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Март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Апрель</w:t>
            </w:r>
          </w:p>
          <w:p w:rsidR="00484EDD" w:rsidRDefault="00484EDD" w:rsidP="00484EDD"/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В течение года</w:t>
            </w:r>
          </w:p>
          <w:p w:rsidR="00484EDD" w:rsidRDefault="00484EDD" w:rsidP="00484EDD">
            <w:pPr>
              <w:jc w:val="center"/>
            </w:pPr>
          </w:p>
          <w:p w:rsidR="00484EDD" w:rsidRPr="00D85ABF" w:rsidRDefault="00484EDD" w:rsidP="00484EDD">
            <w:pPr>
              <w:jc w:val="center"/>
            </w:pP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625" w:type="dxa"/>
          </w:tcPr>
          <w:p w:rsidR="00484EDD" w:rsidRPr="00CC1BB9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CC1BB9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103" w:type="dxa"/>
          </w:tcPr>
          <w:p w:rsidR="00484EDD" w:rsidRDefault="00484EDD" w:rsidP="00484EDD">
            <w:pPr>
              <w:ind w:left="34"/>
            </w:pPr>
            <w:r>
              <w:t>Заполнение с родителями речевых карт.</w:t>
            </w:r>
          </w:p>
          <w:p w:rsidR="00484EDD" w:rsidRDefault="00484EDD" w:rsidP="00484EDD">
            <w:pPr>
              <w:ind w:left="34"/>
            </w:pPr>
            <w:r>
              <w:t>Анкетирование родителей.</w:t>
            </w:r>
          </w:p>
          <w:p w:rsidR="00484EDD" w:rsidRDefault="00484EDD" w:rsidP="00484EDD">
            <w:pPr>
              <w:ind w:left="34"/>
            </w:pPr>
            <w:r>
              <w:t>Ознакомление родителей с результатами обследования и основными направлениями коррекционной работы.</w:t>
            </w:r>
          </w:p>
          <w:p w:rsidR="00484EDD" w:rsidRDefault="00484EDD" w:rsidP="00484EDD">
            <w:pPr>
              <w:ind w:left="34"/>
            </w:pPr>
            <w:r>
              <w:t>Консультации для родителей «Итоги диагностики речевого развития ребенка».</w:t>
            </w:r>
          </w:p>
          <w:p w:rsidR="00484EDD" w:rsidRDefault="00484EDD" w:rsidP="00484EDD">
            <w:pPr>
              <w:ind w:left="34"/>
            </w:pPr>
            <w:r>
              <w:t>Консультирование и рекомендации на летний период.</w:t>
            </w:r>
          </w:p>
          <w:p w:rsidR="00484EDD" w:rsidRDefault="00484EDD" w:rsidP="00484EDD">
            <w:pPr>
              <w:ind w:left="34"/>
            </w:pPr>
            <w:r>
              <w:t>Оформление наглядного материала для родителей.</w:t>
            </w:r>
          </w:p>
          <w:p w:rsidR="00484EDD" w:rsidRDefault="00484EDD" w:rsidP="00484EDD">
            <w:pPr>
              <w:ind w:left="34"/>
            </w:pPr>
            <w:r>
              <w:t>Выступление на родительских собраниях по запросам.</w:t>
            </w:r>
          </w:p>
          <w:p w:rsidR="00484EDD" w:rsidRDefault="00484EDD" w:rsidP="00484EDD">
            <w:pPr>
              <w:ind w:left="34"/>
            </w:pPr>
            <w:r w:rsidRPr="00F86523">
              <w:t>Консульт</w:t>
            </w:r>
            <w:r>
              <w:t>ация для</w:t>
            </w:r>
            <w:r w:rsidRPr="00F86523">
              <w:t xml:space="preserve"> родителей</w:t>
            </w:r>
            <w:r>
              <w:t xml:space="preserve"> на темы: 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«Речевые нарушения и причины их возникновения»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«Краткие советы родителям, имеющим детей с нарушениями речи. Воспитание и обучение детей с нарушениями речи»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«Помогая маме, тренируем пальчики»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</w:t>
            </w:r>
            <w:r>
              <w:t>Учим детей произносить свистящие</w:t>
            </w:r>
            <w:r w:rsidRPr="00291C2D">
              <w:t xml:space="preserve"> звуки»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«Учим детей произносить шипящие звуки»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«Что делать, если у ребенка плохая память»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«Как развивать слуховое восприятие у детей»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«Как и что читать детям с нарушения</w:t>
            </w:r>
            <w:r>
              <w:t>ми</w:t>
            </w:r>
            <w:r w:rsidRPr="00291C2D">
              <w:t xml:space="preserve"> речи»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«Мы учим детей рассказывать»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«Подвижные игры в системе коррекционной работы»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«Игра – лучший помощник в занятиях с детьми дома»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«Нужно ли спешить с обучением детей чтению»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lastRenderedPageBreak/>
              <w:t>«как научить запоминанию стихов»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«Игровые упражнения, развитие мелкой моторики рук»</w:t>
            </w:r>
          </w:p>
          <w:p w:rsidR="00484EDD" w:rsidRPr="00291C2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«Труд – важнейшая среда в коррекционно-воспитательной работе с детьми дома»</w:t>
            </w:r>
          </w:p>
          <w:p w:rsidR="00484EDD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291C2D">
              <w:t>«</w:t>
            </w:r>
            <w:r w:rsidRPr="00792CC3">
              <w:t>Главные воспитатели – игра</w:t>
            </w:r>
            <w:r w:rsidRPr="00291C2D">
              <w:t>»</w:t>
            </w:r>
          </w:p>
          <w:p w:rsidR="00484EDD" w:rsidRPr="00F86523" w:rsidRDefault="00484EDD" w:rsidP="00484EDD">
            <w:pPr>
              <w:pStyle w:val="a4"/>
              <w:numPr>
                <w:ilvl w:val="0"/>
                <w:numId w:val="32"/>
              </w:numPr>
              <w:ind w:left="318" w:hanging="142"/>
            </w:pPr>
            <w:r w:rsidRPr="00792CC3">
              <w:t>«</w:t>
            </w:r>
            <w:r>
              <w:t>Готовность ребенка к школе»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lastRenderedPageBreak/>
              <w:t>Сентябрь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Сентябрь, октябрь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Апрель, май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Май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В течение года</w:t>
            </w:r>
          </w:p>
          <w:p w:rsidR="00484EDD" w:rsidRDefault="00484EDD" w:rsidP="00484EDD">
            <w:pPr>
              <w:jc w:val="center"/>
            </w:pPr>
          </w:p>
          <w:p w:rsidR="00367394" w:rsidRDefault="00367394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 xml:space="preserve">В часы консультаций для родителей 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/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Pr="00D85ABF" w:rsidRDefault="00484EDD" w:rsidP="00484EDD">
            <w:pPr>
              <w:jc w:val="center"/>
            </w:pPr>
            <w:r>
              <w:t xml:space="preserve"> </w:t>
            </w: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25" w:type="dxa"/>
          </w:tcPr>
          <w:p w:rsidR="00484EDD" w:rsidRPr="000C22FB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 w:rsidRPr="000C22FB">
              <w:rPr>
                <w:b/>
                <w:sz w:val="28"/>
                <w:szCs w:val="28"/>
              </w:rPr>
              <w:t>Повышение квалификации</w:t>
            </w:r>
          </w:p>
        </w:tc>
        <w:tc>
          <w:tcPr>
            <w:tcW w:w="5103" w:type="dxa"/>
          </w:tcPr>
          <w:p w:rsidR="00484EDD" w:rsidRDefault="00484EDD" w:rsidP="00484EDD">
            <w:pPr>
              <w:ind w:left="34"/>
            </w:pPr>
            <w:r>
              <w:t>Проработка специальной литературы.</w:t>
            </w:r>
          </w:p>
          <w:p w:rsidR="00484EDD" w:rsidRDefault="00484EDD" w:rsidP="00484EDD">
            <w:pPr>
              <w:ind w:left="34"/>
            </w:pPr>
            <w:r>
              <w:t>Консультирование со специалистами.</w:t>
            </w:r>
          </w:p>
          <w:p w:rsidR="00484EDD" w:rsidRDefault="00484EDD" w:rsidP="00484EDD">
            <w:pPr>
              <w:ind w:left="34"/>
            </w:pPr>
            <w:r>
              <w:t>Посещение открытых занятий.</w:t>
            </w:r>
          </w:p>
          <w:p w:rsidR="00484EDD" w:rsidRDefault="00484EDD" w:rsidP="00484EDD">
            <w:pPr>
              <w:ind w:left="34"/>
            </w:pPr>
            <w:r>
              <w:t>Участие в работе РМО логопедов.</w:t>
            </w:r>
          </w:p>
          <w:p w:rsidR="00484EDD" w:rsidRDefault="00484EDD" w:rsidP="00484EDD">
            <w:pPr>
              <w:ind w:left="34"/>
            </w:pPr>
            <w:r>
              <w:t>Изучение новой методической литературы.</w:t>
            </w:r>
          </w:p>
          <w:p w:rsidR="00484EDD" w:rsidRPr="006A2348" w:rsidRDefault="00484EDD" w:rsidP="00484EDD">
            <w:pPr>
              <w:ind w:left="34"/>
            </w:pPr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>, обмен опытом в соц. сетях (различные логопедические группы) и др.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t>В течение года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5" w:type="dxa"/>
          </w:tcPr>
          <w:p w:rsidR="00484EDD" w:rsidRPr="000C22FB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оснащению кабинета</w:t>
            </w:r>
          </w:p>
        </w:tc>
        <w:tc>
          <w:tcPr>
            <w:tcW w:w="5103" w:type="dxa"/>
          </w:tcPr>
          <w:p w:rsidR="00484EDD" w:rsidRDefault="00484EDD" w:rsidP="00484EDD">
            <w:pPr>
              <w:ind w:left="34"/>
            </w:pPr>
            <w:r>
              <w:t>Приобретение и изготовление наглядного материала.</w:t>
            </w:r>
          </w:p>
          <w:p w:rsidR="00484EDD" w:rsidRDefault="00484EDD" w:rsidP="00484EDD">
            <w:pPr>
              <w:ind w:left="34"/>
            </w:pPr>
            <w:r>
              <w:t>Приобретение методической литературы.</w:t>
            </w:r>
          </w:p>
          <w:p w:rsidR="00484EDD" w:rsidRDefault="00484EDD" w:rsidP="00484EDD">
            <w:pPr>
              <w:ind w:left="34"/>
            </w:pPr>
            <w:r>
              <w:t>Приобретение дидактического материала.</w:t>
            </w:r>
          </w:p>
          <w:p w:rsidR="00484EDD" w:rsidRDefault="00484EDD" w:rsidP="00484EDD">
            <w:pPr>
              <w:ind w:left="34"/>
            </w:pPr>
            <w:r>
              <w:t>Создание картотеки по логопедической работе с детьми-логопатами.</w:t>
            </w:r>
          </w:p>
          <w:p w:rsidR="00484EDD" w:rsidRDefault="00484EDD" w:rsidP="00484EDD">
            <w:pPr>
              <w:ind w:left="34"/>
            </w:pPr>
            <w:r>
              <w:t>Систематизировать весь наглядный материал по разделам.</w:t>
            </w:r>
          </w:p>
        </w:tc>
        <w:tc>
          <w:tcPr>
            <w:tcW w:w="1735" w:type="dxa"/>
          </w:tcPr>
          <w:p w:rsidR="00484EDD" w:rsidRDefault="00484EDD" w:rsidP="00484EDD">
            <w:r>
              <w:t>В течение года</w:t>
            </w:r>
          </w:p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</w:p>
          <w:p w:rsidR="00484EDD" w:rsidRDefault="00484EDD" w:rsidP="00484EDD"/>
          <w:p w:rsidR="00484EDD" w:rsidRDefault="00484EDD" w:rsidP="00484EDD">
            <w:pPr>
              <w:jc w:val="center"/>
            </w:pPr>
          </w:p>
          <w:p w:rsidR="00484EDD" w:rsidRDefault="00484EDD" w:rsidP="00484EDD">
            <w:pPr>
              <w:jc w:val="center"/>
            </w:pPr>
            <w:r>
              <w:t>Декабрь, май</w:t>
            </w:r>
          </w:p>
        </w:tc>
      </w:tr>
      <w:tr w:rsidR="00484EDD" w:rsidTr="00367394">
        <w:tc>
          <w:tcPr>
            <w:tcW w:w="460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25" w:type="dxa"/>
          </w:tcPr>
          <w:p w:rsidR="00484EDD" w:rsidRDefault="00484EDD" w:rsidP="00484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Самообразование</w:t>
            </w:r>
          </w:p>
        </w:tc>
        <w:tc>
          <w:tcPr>
            <w:tcW w:w="5103" w:type="dxa"/>
          </w:tcPr>
          <w:p w:rsidR="00484EDD" w:rsidRPr="00484EDD" w:rsidRDefault="00484EDD" w:rsidP="00484EDD">
            <w:pPr>
              <w:pStyle w:val="ab"/>
              <w:spacing w:before="0" w:beforeAutospacing="0" w:after="0" w:afterAutospacing="0"/>
              <w:ind w:left="34"/>
              <w:rPr>
                <w:rFonts w:ascii="Tahoma" w:hAnsi="Tahoma" w:cs="Tahoma"/>
                <w:color w:val="000000"/>
              </w:rPr>
            </w:pPr>
            <w:r w:rsidRPr="00484EDD">
              <w:rPr>
                <w:rFonts w:ascii="Times New Roman CYR" w:hAnsi="Times New Roman CYR" w:cs="Times New Roman CYR"/>
                <w:color w:val="000000"/>
              </w:rPr>
              <w:t>Изучение нормативных документов, психолого-педагогической литературы.</w:t>
            </w:r>
          </w:p>
          <w:p w:rsidR="00484EDD" w:rsidRPr="00484EDD" w:rsidRDefault="00484EDD" w:rsidP="00484EDD">
            <w:pPr>
              <w:pStyle w:val="ab"/>
              <w:spacing w:before="0" w:beforeAutospacing="0" w:after="0" w:afterAutospacing="0"/>
              <w:ind w:left="34"/>
              <w:rPr>
                <w:rFonts w:ascii="Tahoma" w:hAnsi="Tahoma" w:cs="Tahoma"/>
                <w:color w:val="000000"/>
              </w:rPr>
            </w:pPr>
            <w:r w:rsidRPr="00484EDD">
              <w:rPr>
                <w:rFonts w:ascii="Times New Roman CYR" w:hAnsi="Times New Roman CYR" w:cs="Times New Roman CYR"/>
                <w:color w:val="000000"/>
              </w:rPr>
              <w:t>Разработка программно-методического обеспечения образовательного процесса.</w:t>
            </w:r>
          </w:p>
          <w:p w:rsidR="00484EDD" w:rsidRPr="00484EDD" w:rsidRDefault="00484EDD" w:rsidP="00484EDD">
            <w:pPr>
              <w:pStyle w:val="ab"/>
              <w:spacing w:before="0" w:beforeAutospacing="0" w:after="0" w:afterAutospacing="0"/>
              <w:ind w:left="34"/>
              <w:rPr>
                <w:rFonts w:ascii="Tahoma" w:hAnsi="Tahoma" w:cs="Tahoma"/>
                <w:color w:val="000000"/>
              </w:rPr>
            </w:pPr>
            <w:r w:rsidRPr="00484EDD">
              <w:rPr>
                <w:rFonts w:ascii="Times New Roman CYR" w:hAnsi="Times New Roman CYR" w:cs="Times New Roman CYR"/>
                <w:color w:val="000000"/>
              </w:rPr>
              <w:t>Корректировка комплексно-тематического планирования в соответствии с образовательными областями и программами.</w:t>
            </w:r>
          </w:p>
          <w:p w:rsidR="00484EDD" w:rsidRPr="00484EDD" w:rsidRDefault="00484EDD" w:rsidP="00484EDD">
            <w:pPr>
              <w:pStyle w:val="ab"/>
              <w:spacing w:before="0" w:beforeAutospacing="0" w:after="0" w:afterAutospacing="0"/>
              <w:ind w:left="34"/>
              <w:rPr>
                <w:rFonts w:ascii="Tahoma" w:hAnsi="Tahoma" w:cs="Tahoma"/>
                <w:color w:val="000000"/>
              </w:rPr>
            </w:pPr>
            <w:r w:rsidRPr="00484EDD">
              <w:rPr>
                <w:rFonts w:ascii="Times New Roman CYR" w:hAnsi="Times New Roman CYR" w:cs="Times New Roman CYR"/>
                <w:color w:val="000000"/>
              </w:rPr>
              <w:t>Анализ и оценка своей деятельности.</w:t>
            </w:r>
          </w:p>
          <w:p w:rsidR="00484EDD" w:rsidRPr="00484EDD" w:rsidRDefault="00484EDD" w:rsidP="00484EDD">
            <w:pPr>
              <w:pStyle w:val="ab"/>
              <w:spacing w:before="0" w:beforeAutospacing="0" w:after="0" w:afterAutospacing="0"/>
              <w:ind w:left="34"/>
              <w:rPr>
                <w:rFonts w:ascii="Tahoma" w:hAnsi="Tahoma" w:cs="Tahoma"/>
                <w:color w:val="000000"/>
              </w:rPr>
            </w:pPr>
            <w:r w:rsidRPr="00484EDD">
              <w:rPr>
                <w:rFonts w:ascii="Times New Roman CYR" w:hAnsi="Times New Roman CYR" w:cs="Times New Roman CYR"/>
                <w:color w:val="000000"/>
              </w:rPr>
              <w:t>Изучение педагогического опыта через взаимодействие с коллегами в процессе реализации ФГОС.</w:t>
            </w:r>
          </w:p>
          <w:p w:rsidR="00484EDD" w:rsidRPr="00484EDD" w:rsidRDefault="00484EDD" w:rsidP="00484EDD">
            <w:pPr>
              <w:pStyle w:val="ab"/>
              <w:spacing w:before="0" w:beforeAutospacing="0" w:after="0" w:afterAutospacing="0"/>
              <w:ind w:left="34"/>
              <w:rPr>
                <w:rFonts w:ascii="Tahoma" w:hAnsi="Tahoma" w:cs="Tahoma"/>
                <w:color w:val="000000"/>
              </w:rPr>
            </w:pPr>
            <w:r w:rsidRPr="00484EDD">
              <w:rPr>
                <w:rFonts w:ascii="Times New Roman CYR" w:hAnsi="Times New Roman CYR" w:cs="Times New Roman CYR"/>
                <w:color w:val="000000"/>
              </w:rPr>
              <w:t>Совершенствование методов коррекционно-образовательного процесса.</w:t>
            </w:r>
          </w:p>
        </w:tc>
        <w:tc>
          <w:tcPr>
            <w:tcW w:w="1735" w:type="dxa"/>
          </w:tcPr>
          <w:p w:rsidR="00484EDD" w:rsidRDefault="00484EDD" w:rsidP="00484EDD">
            <w:pPr>
              <w:jc w:val="center"/>
            </w:pPr>
            <w:r>
              <w:t>В течение года</w:t>
            </w:r>
          </w:p>
        </w:tc>
      </w:tr>
    </w:tbl>
    <w:p w:rsidR="00A1059B" w:rsidRDefault="00A1059B"/>
    <w:p w:rsidR="00BD0AF5" w:rsidRDefault="00BD0AF5" w:rsidP="006864CF">
      <w:pPr>
        <w:rPr>
          <w:b/>
          <w:sz w:val="28"/>
          <w:szCs w:val="28"/>
        </w:rPr>
      </w:pPr>
    </w:p>
    <w:p w:rsidR="00484EDD" w:rsidRDefault="00484EDD" w:rsidP="00B15FAA">
      <w:pPr>
        <w:jc w:val="right"/>
        <w:rPr>
          <w:b/>
          <w:sz w:val="28"/>
          <w:szCs w:val="28"/>
        </w:rPr>
      </w:pPr>
    </w:p>
    <w:p w:rsidR="00484EDD" w:rsidRDefault="00484EDD" w:rsidP="00B15FAA">
      <w:pPr>
        <w:jc w:val="right"/>
        <w:rPr>
          <w:b/>
          <w:sz w:val="28"/>
          <w:szCs w:val="28"/>
        </w:rPr>
      </w:pPr>
    </w:p>
    <w:p w:rsidR="00484EDD" w:rsidRDefault="00484EDD" w:rsidP="00B15FAA">
      <w:pPr>
        <w:jc w:val="right"/>
        <w:rPr>
          <w:b/>
          <w:sz w:val="28"/>
          <w:szCs w:val="28"/>
        </w:rPr>
      </w:pPr>
    </w:p>
    <w:p w:rsidR="00484EDD" w:rsidRPr="00367394" w:rsidRDefault="00367394" w:rsidP="00367394">
      <w:pPr>
        <w:tabs>
          <w:tab w:val="left" w:pos="6870"/>
        </w:tabs>
        <w:rPr>
          <w:b/>
        </w:rPr>
      </w:pPr>
      <w:r w:rsidRPr="00367394">
        <w:rPr>
          <w:b/>
        </w:rPr>
        <w:tab/>
      </w:r>
    </w:p>
    <w:p w:rsidR="000E2787" w:rsidRPr="00367394" w:rsidRDefault="00CB24DC" w:rsidP="00B15FAA">
      <w:pPr>
        <w:jc w:val="right"/>
        <w:rPr>
          <w:b/>
        </w:rPr>
      </w:pPr>
      <w:r w:rsidRPr="00367394">
        <w:rPr>
          <w:b/>
        </w:rPr>
        <w:t>Логопед: ____________</w:t>
      </w:r>
      <w:r w:rsidR="00484EDD" w:rsidRPr="00367394">
        <w:rPr>
          <w:b/>
        </w:rPr>
        <w:t>/Абдулаева Д.М./</w:t>
      </w:r>
    </w:p>
    <w:sectPr w:rsidR="000E2787" w:rsidRPr="00367394" w:rsidSect="00367394">
      <w:pgSz w:w="11906" w:h="16838"/>
      <w:pgMar w:top="851" w:right="849" w:bottom="851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7964689"/>
    <w:lvl w:ilvl="0" w:tplc="6474278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AECEDA6">
      <w:start w:val="1"/>
      <w:numFmt w:val="decimal"/>
      <w:lvlText w:val="%2."/>
      <w:lvlJc w:val="left"/>
      <w:pPr>
        <w:ind w:left="1440" w:hanging="360"/>
      </w:pPr>
    </w:lvl>
    <w:lvl w:ilvl="2" w:tplc="C124FB5A">
      <w:start w:val="1"/>
      <w:numFmt w:val="decimal"/>
      <w:lvlText w:val="%3."/>
      <w:lvlJc w:val="left"/>
      <w:pPr>
        <w:ind w:left="2160" w:hanging="180"/>
      </w:pPr>
    </w:lvl>
    <w:lvl w:ilvl="3" w:tplc="726E7C12">
      <w:start w:val="1"/>
      <w:numFmt w:val="decimal"/>
      <w:lvlText w:val="%4."/>
      <w:lvlJc w:val="left"/>
      <w:pPr>
        <w:ind w:left="2880" w:hanging="360"/>
      </w:pPr>
    </w:lvl>
    <w:lvl w:ilvl="4" w:tplc="2C704F44">
      <w:start w:val="1"/>
      <w:numFmt w:val="decimal"/>
      <w:lvlText w:val="%5."/>
      <w:lvlJc w:val="left"/>
      <w:pPr>
        <w:ind w:left="3600" w:hanging="360"/>
      </w:pPr>
    </w:lvl>
    <w:lvl w:ilvl="5" w:tplc="558EC4D2">
      <w:start w:val="1"/>
      <w:numFmt w:val="decimal"/>
      <w:lvlText w:val="%6."/>
      <w:lvlJc w:val="left"/>
      <w:pPr>
        <w:ind w:left="4320" w:hanging="180"/>
      </w:pPr>
    </w:lvl>
    <w:lvl w:ilvl="6" w:tplc="1E1681A6">
      <w:start w:val="1"/>
      <w:numFmt w:val="decimal"/>
      <w:lvlText w:val="%7."/>
      <w:lvlJc w:val="left"/>
      <w:pPr>
        <w:ind w:left="5040" w:hanging="360"/>
      </w:pPr>
    </w:lvl>
    <w:lvl w:ilvl="7" w:tplc="59A484E2">
      <w:start w:val="1"/>
      <w:numFmt w:val="decimal"/>
      <w:lvlText w:val="%8."/>
      <w:lvlJc w:val="left"/>
      <w:pPr>
        <w:ind w:left="5760" w:hanging="360"/>
      </w:pPr>
    </w:lvl>
    <w:lvl w:ilvl="8" w:tplc="6D00388E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04740BB0"/>
    <w:multiLevelType w:val="hybridMultilevel"/>
    <w:tmpl w:val="84262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2BA6"/>
    <w:multiLevelType w:val="hybridMultilevel"/>
    <w:tmpl w:val="8CC03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003C6"/>
    <w:multiLevelType w:val="hybridMultilevel"/>
    <w:tmpl w:val="F0E06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20BA5"/>
    <w:multiLevelType w:val="hybridMultilevel"/>
    <w:tmpl w:val="D83CE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92E6B"/>
    <w:multiLevelType w:val="hybridMultilevel"/>
    <w:tmpl w:val="FF4CC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B3B68"/>
    <w:multiLevelType w:val="hybridMultilevel"/>
    <w:tmpl w:val="8BC6A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F37AC"/>
    <w:multiLevelType w:val="hybridMultilevel"/>
    <w:tmpl w:val="F96E7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655FE"/>
    <w:multiLevelType w:val="hybridMultilevel"/>
    <w:tmpl w:val="1A92A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C7D0D"/>
    <w:multiLevelType w:val="hybridMultilevel"/>
    <w:tmpl w:val="518AA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57BD9"/>
    <w:multiLevelType w:val="hybridMultilevel"/>
    <w:tmpl w:val="2C44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E3569"/>
    <w:multiLevelType w:val="hybridMultilevel"/>
    <w:tmpl w:val="64A0DE8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212EF"/>
    <w:multiLevelType w:val="hybridMultilevel"/>
    <w:tmpl w:val="0DF03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A5A2D"/>
    <w:multiLevelType w:val="hybridMultilevel"/>
    <w:tmpl w:val="8B1AF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E4F2F"/>
    <w:multiLevelType w:val="hybridMultilevel"/>
    <w:tmpl w:val="E7C29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E0DA7"/>
    <w:multiLevelType w:val="hybridMultilevel"/>
    <w:tmpl w:val="2F08C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444B39"/>
    <w:multiLevelType w:val="hybridMultilevel"/>
    <w:tmpl w:val="2190D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13ECD"/>
    <w:multiLevelType w:val="hybridMultilevel"/>
    <w:tmpl w:val="D918FE10"/>
    <w:lvl w:ilvl="0" w:tplc="FFFFFFFF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325F169F"/>
    <w:multiLevelType w:val="hybridMultilevel"/>
    <w:tmpl w:val="FAE6F4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506AF"/>
    <w:multiLevelType w:val="hybridMultilevel"/>
    <w:tmpl w:val="493CD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52BDA"/>
    <w:multiLevelType w:val="hybridMultilevel"/>
    <w:tmpl w:val="879E4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D4F5B"/>
    <w:multiLevelType w:val="hybridMultilevel"/>
    <w:tmpl w:val="25B2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C7244"/>
    <w:multiLevelType w:val="hybridMultilevel"/>
    <w:tmpl w:val="CEAAE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30D0B"/>
    <w:multiLevelType w:val="hybridMultilevel"/>
    <w:tmpl w:val="18861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D1297"/>
    <w:multiLevelType w:val="hybridMultilevel"/>
    <w:tmpl w:val="DCC8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F6524"/>
    <w:multiLevelType w:val="hybridMultilevel"/>
    <w:tmpl w:val="B762A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D91CB5"/>
    <w:multiLevelType w:val="multilevel"/>
    <w:tmpl w:val="4C5E1B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CC616D"/>
    <w:multiLevelType w:val="hybridMultilevel"/>
    <w:tmpl w:val="82A6A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46E37"/>
    <w:multiLevelType w:val="hybridMultilevel"/>
    <w:tmpl w:val="0B121180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BA200274">
      <w:start w:val="3"/>
      <w:numFmt w:val="bullet"/>
      <w:lvlText w:val="–"/>
      <w:lvlJc w:val="left"/>
      <w:pPr>
        <w:tabs>
          <w:tab w:val="num" w:pos="3342"/>
        </w:tabs>
        <w:ind w:left="3342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29">
    <w:nsid w:val="69E53C3F"/>
    <w:multiLevelType w:val="hybridMultilevel"/>
    <w:tmpl w:val="E3E8E160"/>
    <w:lvl w:ilvl="0" w:tplc="A992B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6D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4C1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BC8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322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64E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AC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9E6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3AB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ED07DEB"/>
    <w:multiLevelType w:val="hybridMultilevel"/>
    <w:tmpl w:val="D390B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C20B46"/>
    <w:multiLevelType w:val="hybridMultilevel"/>
    <w:tmpl w:val="5D0C100E"/>
    <w:lvl w:ilvl="0" w:tplc="FFFFFFFF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EB60EF"/>
    <w:multiLevelType w:val="hybridMultilevel"/>
    <w:tmpl w:val="1DF6E562"/>
    <w:lvl w:ilvl="0" w:tplc="7794E3E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0"/>
  </w:num>
  <w:num w:numId="2">
    <w:abstractNumId w:val="5"/>
  </w:num>
  <w:num w:numId="3">
    <w:abstractNumId w:val="27"/>
  </w:num>
  <w:num w:numId="4">
    <w:abstractNumId w:val="19"/>
  </w:num>
  <w:num w:numId="5">
    <w:abstractNumId w:val="8"/>
  </w:num>
  <w:num w:numId="6">
    <w:abstractNumId w:val="1"/>
  </w:num>
  <w:num w:numId="7">
    <w:abstractNumId w:val="12"/>
  </w:num>
  <w:num w:numId="8">
    <w:abstractNumId w:val="25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7"/>
  </w:num>
  <w:num w:numId="12">
    <w:abstractNumId w:val="14"/>
  </w:num>
  <w:num w:numId="13">
    <w:abstractNumId w:val="13"/>
  </w:num>
  <w:num w:numId="14">
    <w:abstractNumId w:val="15"/>
  </w:num>
  <w:num w:numId="15">
    <w:abstractNumId w:val="29"/>
  </w:num>
  <w:num w:numId="16">
    <w:abstractNumId w:val="26"/>
  </w:num>
  <w:num w:numId="17">
    <w:abstractNumId w:val="4"/>
  </w:num>
  <w:num w:numId="18">
    <w:abstractNumId w:val="23"/>
  </w:num>
  <w:num w:numId="19">
    <w:abstractNumId w:val="22"/>
  </w:num>
  <w:num w:numId="20">
    <w:abstractNumId w:val="6"/>
  </w:num>
  <w:num w:numId="21">
    <w:abstractNumId w:val="3"/>
  </w:num>
  <w:num w:numId="22">
    <w:abstractNumId w:val="9"/>
  </w:num>
  <w:num w:numId="23">
    <w:abstractNumId w:val="32"/>
  </w:num>
  <w:num w:numId="24">
    <w:abstractNumId w:val="28"/>
  </w:num>
  <w:num w:numId="25">
    <w:abstractNumId w:val="0"/>
  </w:num>
  <w:num w:numId="26">
    <w:abstractNumId w:val="10"/>
  </w:num>
  <w:num w:numId="27">
    <w:abstractNumId w:val="21"/>
  </w:num>
  <w:num w:numId="28">
    <w:abstractNumId w:val="16"/>
  </w:num>
  <w:num w:numId="29">
    <w:abstractNumId w:val="2"/>
  </w:num>
  <w:num w:numId="30">
    <w:abstractNumId w:val="30"/>
  </w:num>
  <w:num w:numId="31">
    <w:abstractNumId w:val="31"/>
  </w:num>
  <w:num w:numId="32">
    <w:abstractNumId w:val="17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87"/>
    <w:rsid w:val="00006964"/>
    <w:rsid w:val="000B2008"/>
    <w:rsid w:val="000C22FB"/>
    <w:rsid w:val="000E2787"/>
    <w:rsid w:val="00135A34"/>
    <w:rsid w:val="0025654E"/>
    <w:rsid w:val="002D1DBE"/>
    <w:rsid w:val="002F69DA"/>
    <w:rsid w:val="00331FEA"/>
    <w:rsid w:val="00336DD5"/>
    <w:rsid w:val="00367394"/>
    <w:rsid w:val="00414238"/>
    <w:rsid w:val="00484EDD"/>
    <w:rsid w:val="004938E7"/>
    <w:rsid w:val="004D6BD8"/>
    <w:rsid w:val="00505AFA"/>
    <w:rsid w:val="00556FB4"/>
    <w:rsid w:val="00580EB9"/>
    <w:rsid w:val="005E1DBE"/>
    <w:rsid w:val="00602D59"/>
    <w:rsid w:val="006101EB"/>
    <w:rsid w:val="00612B67"/>
    <w:rsid w:val="00627FDB"/>
    <w:rsid w:val="00644390"/>
    <w:rsid w:val="006622B7"/>
    <w:rsid w:val="006700C3"/>
    <w:rsid w:val="006864CF"/>
    <w:rsid w:val="006C022A"/>
    <w:rsid w:val="006D42C1"/>
    <w:rsid w:val="006D7560"/>
    <w:rsid w:val="007113BE"/>
    <w:rsid w:val="00736CE1"/>
    <w:rsid w:val="00742302"/>
    <w:rsid w:val="007445E2"/>
    <w:rsid w:val="00792CC3"/>
    <w:rsid w:val="007B5571"/>
    <w:rsid w:val="007C42F5"/>
    <w:rsid w:val="00833BB1"/>
    <w:rsid w:val="00833E5F"/>
    <w:rsid w:val="00844614"/>
    <w:rsid w:val="008510F3"/>
    <w:rsid w:val="008B2C32"/>
    <w:rsid w:val="0091173A"/>
    <w:rsid w:val="00972146"/>
    <w:rsid w:val="009F66EB"/>
    <w:rsid w:val="00A1059B"/>
    <w:rsid w:val="00AC62A1"/>
    <w:rsid w:val="00B039B9"/>
    <w:rsid w:val="00B15FAA"/>
    <w:rsid w:val="00B22965"/>
    <w:rsid w:val="00B431C7"/>
    <w:rsid w:val="00B8132E"/>
    <w:rsid w:val="00B86607"/>
    <w:rsid w:val="00BD0AF5"/>
    <w:rsid w:val="00BD3119"/>
    <w:rsid w:val="00BE3B5B"/>
    <w:rsid w:val="00C5177F"/>
    <w:rsid w:val="00C7025A"/>
    <w:rsid w:val="00C92F20"/>
    <w:rsid w:val="00CB24DC"/>
    <w:rsid w:val="00CC1BB9"/>
    <w:rsid w:val="00D12E62"/>
    <w:rsid w:val="00D143EB"/>
    <w:rsid w:val="00D168CF"/>
    <w:rsid w:val="00D63146"/>
    <w:rsid w:val="00D85ABF"/>
    <w:rsid w:val="00E037AF"/>
    <w:rsid w:val="00E32A1A"/>
    <w:rsid w:val="00E5287D"/>
    <w:rsid w:val="00E5287F"/>
    <w:rsid w:val="00E74CFE"/>
    <w:rsid w:val="00FA3B7F"/>
    <w:rsid w:val="00FA6953"/>
    <w:rsid w:val="00FB7D5B"/>
    <w:rsid w:val="00FC0931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1DB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78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787"/>
    <w:pPr>
      <w:ind w:left="720"/>
      <w:contextualSpacing/>
    </w:pPr>
  </w:style>
  <w:style w:type="paragraph" w:styleId="a5">
    <w:name w:val="No Spacing"/>
    <w:link w:val="a6"/>
    <w:uiPriority w:val="1"/>
    <w:qFormat/>
    <w:rsid w:val="00BD0AF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rsid w:val="00BD0AF5"/>
    <w:pPr>
      <w:snapToGrid w:val="0"/>
    </w:pPr>
    <w:rPr>
      <w:color w:val="000000"/>
      <w:sz w:val="23"/>
      <w:szCs w:val="20"/>
    </w:rPr>
  </w:style>
  <w:style w:type="character" w:customStyle="1" w:styleId="a8">
    <w:name w:val="Основной текст Знак"/>
    <w:basedOn w:val="a0"/>
    <w:link w:val="a7"/>
    <w:rsid w:val="00BD0AF5"/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D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75">
    <w:name w:val="text_75"/>
    <w:basedOn w:val="a"/>
    <w:rsid w:val="00C7025A"/>
    <w:pPr>
      <w:spacing w:before="100" w:beforeAutospacing="1" w:after="100" w:afterAutospacing="1" w:line="312" w:lineRule="auto"/>
    </w:pPr>
    <w:rPr>
      <w:color w:val="333333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rsid w:val="00A1059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05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059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612B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1DB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78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2787"/>
    <w:pPr>
      <w:ind w:left="720"/>
      <w:contextualSpacing/>
    </w:pPr>
  </w:style>
  <w:style w:type="paragraph" w:styleId="a5">
    <w:name w:val="No Spacing"/>
    <w:link w:val="a6"/>
    <w:uiPriority w:val="1"/>
    <w:qFormat/>
    <w:rsid w:val="00BD0AF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rsid w:val="00BD0AF5"/>
    <w:pPr>
      <w:snapToGrid w:val="0"/>
    </w:pPr>
    <w:rPr>
      <w:color w:val="000000"/>
      <w:sz w:val="23"/>
      <w:szCs w:val="20"/>
    </w:rPr>
  </w:style>
  <w:style w:type="character" w:customStyle="1" w:styleId="a8">
    <w:name w:val="Основной текст Знак"/>
    <w:basedOn w:val="a0"/>
    <w:link w:val="a7"/>
    <w:rsid w:val="00BD0AF5"/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1D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75">
    <w:name w:val="text_75"/>
    <w:basedOn w:val="a"/>
    <w:rsid w:val="00C7025A"/>
    <w:pPr>
      <w:spacing w:before="100" w:beforeAutospacing="1" w:after="100" w:afterAutospacing="1" w:line="312" w:lineRule="auto"/>
    </w:pPr>
    <w:rPr>
      <w:color w:val="333333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rsid w:val="00A1059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05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059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612B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2013-09-29T11:31:00Z</cp:lastPrinted>
  <dcterms:created xsi:type="dcterms:W3CDTF">2017-10-08T21:18:00Z</dcterms:created>
  <dcterms:modified xsi:type="dcterms:W3CDTF">2018-03-22T04:36:00Z</dcterms:modified>
</cp:coreProperties>
</file>